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E75" w:rsidRDefault="000D0E75" w:rsidP="000D0E75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eastAsia="ru-RU"/>
        </w:rPr>
        <w:t>Отчет о деятельности ГУ "</w:t>
      </w:r>
      <w:proofErr w:type="spellStart"/>
      <w:r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eastAsia="ru-RU"/>
        </w:rPr>
        <w:t>Каратальская</w:t>
      </w:r>
      <w:proofErr w:type="spellEnd"/>
      <w:r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eastAsia="ru-RU"/>
        </w:rPr>
        <w:t xml:space="preserve"> начальная школа"</w:t>
      </w:r>
    </w:p>
    <w:p w:rsidR="000D0E75" w:rsidRDefault="000D0E75" w:rsidP="000D0E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0D0E75" w:rsidRDefault="000D0E75" w:rsidP="000D0E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Отчет</w:t>
      </w:r>
    </w:p>
    <w:p w:rsidR="000D0E75" w:rsidRDefault="000D0E75" w:rsidP="000D0E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о </w:t>
      </w:r>
      <w:proofErr w:type="gramStart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деятельности  ГУ</w:t>
      </w:r>
      <w:proofErr w:type="gramEnd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«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Каратальская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начальная школа» района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Биржан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сал по вопросам оказания государственных услуг за 2017 год.</w:t>
      </w:r>
    </w:p>
    <w:p w:rsidR="000D0E75" w:rsidRDefault="000D0E75" w:rsidP="000D0E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tbl>
      <w:tblPr>
        <w:tblW w:w="98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6"/>
        <w:gridCol w:w="5265"/>
        <w:gridCol w:w="1579"/>
      </w:tblGrid>
      <w:tr w:rsidR="000D0E75" w:rsidTr="000D0E75">
        <w:tc>
          <w:tcPr>
            <w:tcW w:w="13080" w:type="dxa"/>
            <w:gridSpan w:val="3"/>
            <w:shd w:val="clear" w:color="auto" w:fill="FFFFFF"/>
            <w:vAlign w:val="center"/>
            <w:hideMark/>
          </w:tcPr>
          <w:p w:rsidR="000D0E75" w:rsidRDefault="000D0E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I. 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Общие сведения</w:t>
            </w:r>
          </w:p>
        </w:tc>
      </w:tr>
      <w:tr w:rsidR="000D0E75" w:rsidTr="000D0E75">
        <w:tc>
          <w:tcPr>
            <w:tcW w:w="13080" w:type="dxa"/>
            <w:gridSpan w:val="3"/>
            <w:shd w:val="clear" w:color="auto" w:fill="FFFFFF"/>
            <w:vAlign w:val="center"/>
            <w:hideMark/>
          </w:tcPr>
          <w:p w:rsidR="000D0E75" w:rsidRDefault="000D0E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 xml:space="preserve">Сведения об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услугодателе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 xml:space="preserve"> - наименование организации</w:t>
            </w:r>
          </w:p>
        </w:tc>
      </w:tr>
      <w:tr w:rsidR="000D0E75" w:rsidTr="000D0E75">
        <w:tc>
          <w:tcPr>
            <w:tcW w:w="3540" w:type="dxa"/>
            <w:shd w:val="clear" w:color="auto" w:fill="FFFFFF"/>
            <w:vAlign w:val="center"/>
            <w:hideMark/>
          </w:tcPr>
          <w:p w:rsidR="000D0E75" w:rsidRDefault="000D0E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10" w:type="dxa"/>
            <w:gridSpan w:val="2"/>
            <w:shd w:val="clear" w:color="auto" w:fill="FFFFFF"/>
            <w:vAlign w:val="center"/>
            <w:hideMark/>
          </w:tcPr>
          <w:p w:rsidR="000D0E75" w:rsidRDefault="000D0E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ГУ </w:t>
            </w: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val="kk-KZ" w:eastAsia="ru-RU"/>
              </w:rPr>
              <w:t>«Каратальская начальная школа</w:t>
            </w: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»</w:t>
            </w:r>
          </w:p>
          <w:p w:rsidR="000D0E75" w:rsidRDefault="000D0E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район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Биржан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сал</w:t>
            </w:r>
          </w:p>
        </w:tc>
      </w:tr>
      <w:tr w:rsidR="000D0E75" w:rsidTr="000D0E75">
        <w:tc>
          <w:tcPr>
            <w:tcW w:w="3540" w:type="dxa"/>
            <w:shd w:val="clear" w:color="auto" w:fill="FFFFFF"/>
            <w:vAlign w:val="center"/>
            <w:hideMark/>
          </w:tcPr>
          <w:p w:rsidR="000D0E75" w:rsidRDefault="000D0E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Месторасположение</w:t>
            </w:r>
          </w:p>
        </w:tc>
        <w:tc>
          <w:tcPr>
            <w:tcW w:w="5775" w:type="dxa"/>
            <w:shd w:val="clear" w:color="auto" w:fill="FFFFFF"/>
            <w:vAlign w:val="center"/>
            <w:hideMark/>
          </w:tcPr>
          <w:p w:rsidR="000D0E75" w:rsidRDefault="000D0E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  <w:p w:rsidR="000D0E75" w:rsidRDefault="000D0E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Акмолинская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область, район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Биржан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сал,</w:t>
            </w:r>
          </w:p>
          <w:p w:rsidR="000D0E75" w:rsidRDefault="000D0E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val="kk-KZ" w:eastAsia="ru-RU"/>
              </w:rPr>
              <w:t xml:space="preserve">с.Каратал </w:t>
            </w: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ул. </w:t>
            </w: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val="kk-KZ" w:eastAsia="ru-RU"/>
              </w:rPr>
              <w:t xml:space="preserve">Магжана Жумабаева-1 </w:t>
            </w: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                                             контактные телефоны: 8(71639)2-</w:t>
            </w: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val="kk-KZ" w:eastAsia="ru-RU"/>
              </w:rPr>
              <w:t>09-70,2-09-38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0E75" w:rsidRDefault="000D0E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0D0E75" w:rsidTr="000D0E75">
        <w:tc>
          <w:tcPr>
            <w:tcW w:w="3540" w:type="dxa"/>
            <w:shd w:val="clear" w:color="auto" w:fill="FFFFFF"/>
            <w:vAlign w:val="center"/>
            <w:hideMark/>
          </w:tcPr>
          <w:p w:rsidR="000D0E75" w:rsidRDefault="000D0E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Руководитель</w:t>
            </w:r>
          </w:p>
        </w:tc>
        <w:tc>
          <w:tcPr>
            <w:tcW w:w="5775" w:type="dxa"/>
            <w:shd w:val="clear" w:color="auto" w:fill="FFFFFF"/>
            <w:vAlign w:val="center"/>
            <w:hideMark/>
          </w:tcPr>
          <w:p w:rsidR="000D0E75" w:rsidRDefault="000D0E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val="kk-KZ" w:eastAsia="ru-RU"/>
              </w:rPr>
              <w:t>Хамина Гульнара Каденовна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0E75" w:rsidRDefault="000D0E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0D0E75" w:rsidTr="000D0E75">
        <w:tc>
          <w:tcPr>
            <w:tcW w:w="3540" w:type="dxa"/>
            <w:vMerge w:val="restart"/>
            <w:shd w:val="clear" w:color="auto" w:fill="FFFFFF"/>
            <w:vAlign w:val="center"/>
            <w:hideMark/>
          </w:tcPr>
          <w:p w:rsidR="000D0E75" w:rsidRDefault="000D0E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Специалисты оказывающие государственные слуги</w:t>
            </w:r>
          </w:p>
        </w:tc>
        <w:tc>
          <w:tcPr>
            <w:tcW w:w="5775" w:type="dxa"/>
            <w:shd w:val="clear" w:color="auto" w:fill="FFFFFF"/>
            <w:vAlign w:val="center"/>
            <w:hideMark/>
          </w:tcPr>
          <w:p w:rsidR="000D0E75" w:rsidRDefault="000D0E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val="kk-KZ" w:eastAsia="ru-RU"/>
              </w:rPr>
              <w:t>Хамина Гульнара Каденовна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0E75" w:rsidRDefault="000D0E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0D0E75" w:rsidTr="000D0E7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D0E75" w:rsidRDefault="000D0E75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5775" w:type="dxa"/>
            <w:shd w:val="clear" w:color="auto" w:fill="FFFFFF"/>
            <w:vAlign w:val="center"/>
            <w:hideMark/>
          </w:tcPr>
          <w:p w:rsidR="000D0E75" w:rsidRDefault="000D0E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0E75" w:rsidRDefault="000D0E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</w:tbl>
    <w:p w:rsidR="000D0E75" w:rsidRDefault="000D0E75" w:rsidP="000D0E7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 ГУ «Отдел образования» район </w:t>
      </w:r>
      <w:proofErr w:type="spellStart"/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Биржан</w:t>
      </w:r>
      <w:proofErr w:type="spellEnd"/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сал оказывает </w:t>
      </w:r>
      <w:r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  <w:t>3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вид</w:t>
      </w:r>
      <w:r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  <w:t>а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государственных услуг, в том числе:</w:t>
      </w:r>
    </w:p>
    <w:p w:rsidR="000D0E75" w:rsidRDefault="000D0E75" w:rsidP="000D0E7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  <w:t>1.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 и общего среднего образования. Количество оказанных услуг всего -</w:t>
      </w:r>
      <w:r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  <w:t>3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в том числе через государственный орган -</w:t>
      </w:r>
      <w:r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  <w:t>3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 Оказывается на бесплатной основе.</w:t>
      </w:r>
    </w:p>
    <w:p w:rsidR="000D0E75" w:rsidRDefault="000D0E75" w:rsidP="000D0E7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  <w:t>2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  Предоставление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образования.  Количество оказанных услуг всего -</w:t>
      </w:r>
      <w:r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  <w:t>0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в том числе через Государственную Корпорацию -</w:t>
      </w:r>
      <w:r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  <w:t>0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государственный орган -</w:t>
      </w:r>
      <w:r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  <w:t>0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 Оказывается на бесплатной основе.</w:t>
      </w:r>
    </w:p>
    <w:p w:rsidR="000D0E75" w:rsidRDefault="000D0E75" w:rsidP="000D0E7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</w:pPr>
    </w:p>
    <w:p w:rsidR="000D0E75" w:rsidRDefault="000D0E75" w:rsidP="000D0E7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</w:pPr>
    </w:p>
    <w:p w:rsidR="000D0E75" w:rsidRDefault="000D0E75" w:rsidP="000D0E7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</w:pPr>
    </w:p>
    <w:p w:rsidR="000D0E75" w:rsidRDefault="000D0E75" w:rsidP="000D0E7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</w:pPr>
    </w:p>
    <w:p w:rsidR="000D0E75" w:rsidRDefault="000D0E75" w:rsidP="000D0E7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  <w:t>3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 Выдача дубликатов документов об основном среднем, общем среднем образовании. Количество оказанных услуг всего -</w:t>
      </w:r>
      <w:r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  <w:t>0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в том числе через ГОСУДАРСТВЕННУЮ КОРПОРАЦИЮ -</w:t>
      </w:r>
      <w:r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  <w:t>0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ПЭП -0, в государственном органе -</w:t>
      </w:r>
      <w:r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  <w:t>0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 Оказывается на бесплатной основе.</w:t>
      </w:r>
    </w:p>
    <w:p w:rsidR="000D0E75" w:rsidRDefault="000D0E75" w:rsidP="000D0E7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      Наиболее востребованы следующие государственные услуги: </w:t>
      </w:r>
    </w:p>
    <w:p w:rsidR="000D0E75" w:rsidRDefault="000D0E75" w:rsidP="000D0E7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«Прием документов и зачисление в организации образования независимо от ведомственной подчиненности для обучения по </w:t>
      </w:r>
      <w:proofErr w:type="gramStart"/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общеобразовательным  программам</w:t>
      </w:r>
      <w:proofErr w:type="gramEnd"/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 начального, основного среднего и общего среднего образования -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  <w:t>3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0D0E75" w:rsidRDefault="000D0E75" w:rsidP="000D0E7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     В целях информирования населения о порядке оказания государственных услуг 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размещается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информация о порядке оказания государственных услуг на сайте 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  <w:t>отдела образования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, а также информационных стендах отдела.</w:t>
      </w:r>
    </w:p>
    <w:p w:rsidR="000D0E75" w:rsidRDefault="000D0E75" w:rsidP="000D0E7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Действующие стандарты размещены на сайте</w:t>
      </w:r>
      <w:r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  <w:t xml:space="preserve"> отдела образования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Биржан</w:t>
      </w:r>
      <w:proofErr w:type="spellEnd"/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сал в разделе государственные услуги.</w:t>
      </w:r>
    </w:p>
    <w:p w:rsidR="000D0E75" w:rsidRDefault="000D0E75" w:rsidP="000D0E7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      ГУ </w:t>
      </w:r>
      <w:r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  <w:t>«Каратальская НШ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» района </w:t>
      </w:r>
      <w:proofErr w:type="spellStart"/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Биржан</w:t>
      </w:r>
      <w:proofErr w:type="spellEnd"/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сал проводит мероприятия по совершенствованию процессов оказанию государственных услуг:</w:t>
      </w:r>
    </w:p>
    <w:p w:rsidR="000D0E75" w:rsidRDefault="000D0E75" w:rsidP="000D0E7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1) продолжается работа по оказанию услуг в электронном виде (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в 2017 году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о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казано 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  <w:t>3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государственных услуг на портале электронного правительства);</w:t>
      </w:r>
    </w:p>
    <w:p w:rsidR="000D0E75" w:rsidRDefault="000D0E75" w:rsidP="000D0E7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     Конкретные меры по реализации поставленных задач, целенаправленная работа по устранению недостатков и решению проблемных вопросов позволят улучшить показатели деятельности государственного органа по критериям своевременности и качества в сфере оказания государственных услуг.</w:t>
      </w:r>
    </w:p>
    <w:p w:rsidR="000D0E75" w:rsidRDefault="000D0E75" w:rsidP="000D0E7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    </w:t>
      </w:r>
    </w:p>
    <w:p w:rsidR="000D0E75" w:rsidRDefault="000D0E75" w:rsidP="000D0E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Информация о жалобах услуг получателей по вопросам оказания государственных услуг</w:t>
      </w:r>
    </w:p>
    <w:tbl>
      <w:tblPr>
        <w:tblW w:w="93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966"/>
        <w:gridCol w:w="1962"/>
        <w:gridCol w:w="1726"/>
        <w:gridCol w:w="1726"/>
        <w:gridCol w:w="1185"/>
        <w:gridCol w:w="1452"/>
      </w:tblGrid>
      <w:tr w:rsidR="000D0E75" w:rsidTr="000D0E75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E75" w:rsidRDefault="000D0E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Сведения о заявителе жалобы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E75" w:rsidRDefault="000D0E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Суть жалобы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E75" w:rsidRDefault="000D0E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Орган (организация). Рассмотревшей жалобу и (или) принявший решение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E75" w:rsidRDefault="000D0E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Дата рассмотрения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E75" w:rsidRDefault="000D0E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№ документа по итогам рассмотрения жалобы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E75" w:rsidRDefault="000D0E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Принятое решение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E75" w:rsidRDefault="000D0E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Сведения о пересмотре принятого решения</w:t>
            </w:r>
          </w:p>
        </w:tc>
      </w:tr>
      <w:tr w:rsidR="000D0E75" w:rsidTr="000D0E75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E75" w:rsidRDefault="000D0E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E75" w:rsidRDefault="000D0E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E75" w:rsidRDefault="000D0E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E75" w:rsidRDefault="000D0E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E75" w:rsidRDefault="000D0E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E75" w:rsidRDefault="000D0E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E75" w:rsidRDefault="000D0E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7</w:t>
            </w:r>
          </w:p>
        </w:tc>
      </w:tr>
      <w:tr w:rsidR="000D0E75" w:rsidTr="000D0E75">
        <w:tc>
          <w:tcPr>
            <w:tcW w:w="1068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E75" w:rsidRDefault="000D0E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Жалобы не поступали</w:t>
            </w:r>
          </w:p>
        </w:tc>
      </w:tr>
      <w:tr w:rsidR="000D0E75" w:rsidTr="000D0E75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E75" w:rsidRDefault="000D0E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E75" w:rsidRDefault="000D0E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E75" w:rsidRDefault="000D0E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E75" w:rsidRDefault="000D0E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E75" w:rsidRDefault="000D0E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E75" w:rsidRDefault="000D0E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E75" w:rsidRDefault="000D0E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0D0E75" w:rsidTr="000D0E75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E75" w:rsidRDefault="000D0E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E75" w:rsidRDefault="000D0E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E75" w:rsidRDefault="000D0E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E75" w:rsidRDefault="000D0E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E75" w:rsidRDefault="000D0E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E75" w:rsidRDefault="000D0E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E75" w:rsidRDefault="000D0E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</w:tbl>
    <w:p w:rsidR="000F5CB6" w:rsidRDefault="000F5CB6">
      <w:bookmarkStart w:id="0" w:name="_GoBack"/>
      <w:bookmarkEnd w:id="0"/>
    </w:p>
    <w:sectPr w:rsidR="000F5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E75"/>
    <w:rsid w:val="000D0E75"/>
    <w:rsid w:val="000F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E493E-8C48-48D9-B39C-BEF5A317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5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2714</Characters>
  <Application>Microsoft Office Word</Application>
  <DocSecurity>0</DocSecurity>
  <Lines>22</Lines>
  <Paragraphs>6</Paragraphs>
  <ScaleCrop>false</ScaleCrop>
  <Company>diakov.net</Company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2018-04-02T08:50:00Z</dcterms:created>
  <dcterms:modified xsi:type="dcterms:W3CDTF">2018-04-02T08:50:00Z</dcterms:modified>
</cp:coreProperties>
</file>