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96A99" w14:textId="77777777" w:rsidR="00FE170D" w:rsidRPr="00FE170D" w:rsidRDefault="00FE170D" w:rsidP="00FE170D">
      <w:pPr>
        <w:rPr>
          <w:b/>
          <w:lang w:val="kk-KZ"/>
        </w:rPr>
      </w:pPr>
    </w:p>
    <w:p w14:paraId="22FB3FAF" w14:textId="7623AEF6" w:rsidR="00FE170D" w:rsidRPr="00FE170D" w:rsidRDefault="00FE170D" w:rsidP="00FE170D">
      <w:pPr>
        <w:jc w:val="center"/>
        <w:rPr>
          <w:rFonts w:ascii="Times New Roman" w:hAnsi="Times New Roman" w:cs="Times New Roman"/>
          <w:b/>
          <w:bCs/>
          <w:sz w:val="26"/>
          <w:szCs w:val="26"/>
          <w:lang w:val="kk-KZ"/>
        </w:rPr>
      </w:pPr>
      <w:r w:rsidRPr="00FE170D">
        <w:rPr>
          <w:rFonts w:ascii="Times New Roman" w:hAnsi="Times New Roman" w:cs="Times New Roman"/>
          <w:b/>
          <w:bCs/>
          <w:sz w:val="26"/>
          <w:szCs w:val="26"/>
          <w:lang w:val="kk-KZ"/>
        </w:rPr>
        <w:t>"Ақмола облысы білім басқармасының Біржан сал а</w:t>
      </w:r>
      <w:r w:rsidR="00672C39">
        <w:rPr>
          <w:rFonts w:ascii="Times New Roman" w:hAnsi="Times New Roman" w:cs="Times New Roman"/>
          <w:b/>
          <w:bCs/>
          <w:sz w:val="26"/>
          <w:szCs w:val="26"/>
          <w:lang w:val="kk-KZ"/>
        </w:rPr>
        <w:t>уданы бойынша білім бөлімі Қаратал</w:t>
      </w:r>
      <w:r w:rsidRPr="00FE170D">
        <w:rPr>
          <w:rFonts w:ascii="Times New Roman" w:hAnsi="Times New Roman" w:cs="Times New Roman"/>
          <w:b/>
          <w:bCs/>
          <w:sz w:val="26"/>
          <w:szCs w:val="26"/>
          <w:lang w:val="kk-KZ"/>
        </w:rPr>
        <w:t xml:space="preserve"> ауылының бастауыш мектебі"</w:t>
      </w:r>
    </w:p>
    <w:p w14:paraId="1BC6D6B9" w14:textId="6CA32E15" w:rsidR="00FE170D" w:rsidRPr="00FE170D" w:rsidRDefault="00FE170D" w:rsidP="00FE170D">
      <w:pPr>
        <w:jc w:val="center"/>
        <w:rPr>
          <w:rFonts w:ascii="Times New Roman" w:hAnsi="Times New Roman" w:cs="Times New Roman"/>
          <w:b/>
          <w:bCs/>
          <w:sz w:val="26"/>
          <w:szCs w:val="26"/>
          <w:lang w:val="kk-KZ"/>
        </w:rPr>
      </w:pPr>
      <w:r w:rsidRPr="00FE170D">
        <w:rPr>
          <w:rFonts w:ascii="Times New Roman" w:hAnsi="Times New Roman" w:cs="Times New Roman"/>
          <w:b/>
          <w:bCs/>
          <w:sz w:val="26"/>
          <w:szCs w:val="26"/>
          <w:lang w:val="kk-KZ"/>
        </w:rPr>
        <w:t>КММ қызметі туралы есеп Біржан сал ауданының 2024 жылға</w:t>
      </w:r>
    </w:p>
    <w:p w14:paraId="3DB5505A" w14:textId="5A692473" w:rsidR="00FE170D" w:rsidRPr="00FE170D" w:rsidRDefault="00FE170D" w:rsidP="00FE170D">
      <w:pPr>
        <w:jc w:val="center"/>
        <w:rPr>
          <w:rFonts w:ascii="Times New Roman" w:hAnsi="Times New Roman" w:cs="Times New Roman"/>
          <w:sz w:val="26"/>
          <w:szCs w:val="26"/>
          <w:lang w:val="kk-KZ"/>
        </w:rPr>
      </w:pPr>
      <w:r w:rsidRPr="00FE170D">
        <w:rPr>
          <w:rFonts w:ascii="Times New Roman" w:hAnsi="Times New Roman" w:cs="Times New Roman"/>
          <w:b/>
          <w:bCs/>
          <w:sz w:val="26"/>
          <w:szCs w:val="26"/>
          <w:lang w:val="kk-KZ"/>
        </w:rPr>
        <w:t>мемлекеттік қызмет көрсету мәселелері бойынша</w:t>
      </w:r>
    </w:p>
    <w:p w14:paraId="6FD855E6"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1. Жалпы ережелер</w:t>
      </w:r>
    </w:p>
    <w:p w14:paraId="59644427" w14:textId="4ACA64ED"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1) көрсетілетін қызметті берушілер туралы мәліметтер:</w:t>
      </w:r>
      <w:r w:rsidRPr="00FE170D">
        <w:rPr>
          <w:rFonts w:ascii="Times New Roman" w:hAnsi="Times New Roman" w:cs="Times New Roman"/>
          <w:sz w:val="26"/>
          <w:szCs w:val="26"/>
          <w:lang w:val="kk-KZ"/>
        </w:rPr>
        <w:t> Біржан сал ауданының жергілікті атқарушы органдарының 2024 жылға арналған мемлекеттік қызметтер көрсету мәселелері жөніндегі қызметі туралы есебінде (бұдан әрі – есеп) ауданның жергілікті атқарушы органдарымен, "Ақмола облысы білім басқармасының Біржан сал ау</w:t>
      </w:r>
      <w:r w:rsidR="00672C39">
        <w:rPr>
          <w:rFonts w:ascii="Times New Roman" w:hAnsi="Times New Roman" w:cs="Times New Roman"/>
          <w:sz w:val="26"/>
          <w:szCs w:val="26"/>
          <w:lang w:val="kk-KZ"/>
        </w:rPr>
        <w:t xml:space="preserve">даны бойынша білім бөлімі Қаратал </w:t>
      </w:r>
      <w:r w:rsidRPr="00FE170D">
        <w:rPr>
          <w:rFonts w:ascii="Times New Roman" w:hAnsi="Times New Roman" w:cs="Times New Roman"/>
          <w:sz w:val="26"/>
          <w:szCs w:val="26"/>
          <w:lang w:val="kk-KZ"/>
        </w:rPr>
        <w:t>ауылының бастауыш мектебі" КММ көрсетілген мемлекеттік қызметтер бойынша мәліметтер енгізілген»</w:t>
      </w:r>
    </w:p>
    <w:p w14:paraId="76975FB6"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2) мемлекеттік көрсетілетін қызметтер туралы ақпарат:</w:t>
      </w:r>
      <w:r w:rsidRPr="00FE170D">
        <w:rPr>
          <w:rFonts w:ascii="Times New Roman" w:hAnsi="Times New Roman" w:cs="Times New Roman"/>
          <w:sz w:val="26"/>
          <w:szCs w:val="26"/>
          <w:lang w:val="kk-KZ"/>
        </w:rPr>
        <w:t>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283FB743" w14:textId="02892836"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 Мемлекеттік қызметтер: "Ақмола облысы білім басқармасының Біржан сал ау</w:t>
      </w:r>
      <w:r w:rsidR="00672C39">
        <w:rPr>
          <w:rFonts w:ascii="Times New Roman" w:hAnsi="Times New Roman" w:cs="Times New Roman"/>
          <w:sz w:val="26"/>
          <w:szCs w:val="26"/>
          <w:lang w:val="kk-KZ"/>
        </w:rPr>
        <w:t xml:space="preserve">даны бойынша білім бөлімі Қаратал </w:t>
      </w:r>
      <w:r w:rsidRPr="00FE170D">
        <w:rPr>
          <w:rFonts w:ascii="Times New Roman" w:hAnsi="Times New Roman" w:cs="Times New Roman"/>
          <w:sz w:val="26"/>
          <w:szCs w:val="26"/>
          <w:lang w:val="kk-KZ"/>
        </w:rPr>
        <w:t>ау</w:t>
      </w:r>
      <w:r w:rsidR="00672C39">
        <w:rPr>
          <w:rFonts w:ascii="Times New Roman" w:hAnsi="Times New Roman" w:cs="Times New Roman"/>
          <w:sz w:val="26"/>
          <w:szCs w:val="26"/>
          <w:lang w:val="kk-KZ"/>
        </w:rPr>
        <w:t xml:space="preserve">ылының бастауыш мектебі" КММ- 6 </w:t>
      </w:r>
      <w:r w:rsidRPr="00FE170D">
        <w:rPr>
          <w:rFonts w:ascii="Times New Roman" w:hAnsi="Times New Roman" w:cs="Times New Roman"/>
          <w:sz w:val="26"/>
          <w:szCs w:val="26"/>
          <w:lang w:val="kk-KZ"/>
        </w:rPr>
        <w:t>қызмет түрін көрсетеді.</w:t>
      </w:r>
    </w:p>
    <w:p w14:paraId="2F665FC8"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 "Азаматтарға арналған үкімет" мемлекеттік корпорациясы арқылы көрсетілетін мемлекеттік қызметтердің саны -0 қызмет түрі,</w:t>
      </w:r>
    </w:p>
    <w:p w14:paraId="0575385A" w14:textId="1F6E979A"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 ЭҮП электронды түрде көрсетілетін</w:t>
      </w:r>
      <w:r w:rsidR="00672C39">
        <w:rPr>
          <w:rFonts w:ascii="Times New Roman" w:hAnsi="Times New Roman" w:cs="Times New Roman"/>
          <w:sz w:val="26"/>
          <w:szCs w:val="26"/>
          <w:lang w:val="kk-KZ"/>
        </w:rPr>
        <w:t xml:space="preserve"> мемлекеттік қызметтердің саны 4</w:t>
      </w:r>
      <w:r w:rsidRPr="00FE170D">
        <w:rPr>
          <w:rFonts w:ascii="Times New Roman" w:hAnsi="Times New Roman" w:cs="Times New Roman"/>
          <w:sz w:val="26"/>
          <w:szCs w:val="26"/>
          <w:lang w:val="kk-KZ"/>
        </w:rPr>
        <w:t xml:space="preserve"> қызмет түрі.</w:t>
      </w:r>
    </w:p>
    <w:p w14:paraId="7CFF8D1D"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 Қағаз нұсқада көрсетілген мемлекеттік қызметтер саны -0 қызмет түрі.</w:t>
      </w:r>
    </w:p>
    <w:p w14:paraId="72D5891E"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 Ақпараттық жүйелер көрсетілген мемлекеттік қызметтер саны  қызмет түрі.</w:t>
      </w:r>
    </w:p>
    <w:p w14:paraId="04FA4035" w14:textId="473D09A2"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2024 жылдың қорытындысы бойынша көрсетілген мемлекеттік қызметтер саны 1404 құрады: - Мемлекеттік корпорация арқ</w:t>
      </w:r>
      <w:r w:rsidR="00672C39">
        <w:rPr>
          <w:rFonts w:ascii="Times New Roman" w:hAnsi="Times New Roman" w:cs="Times New Roman"/>
          <w:sz w:val="26"/>
          <w:szCs w:val="26"/>
          <w:lang w:val="kk-KZ"/>
        </w:rPr>
        <w:t>ылы - 0; - электрондық түрде - 4</w:t>
      </w:r>
      <w:bookmarkStart w:id="0" w:name="_GoBack"/>
      <w:bookmarkEnd w:id="0"/>
      <w:r w:rsidRPr="00FE170D">
        <w:rPr>
          <w:rFonts w:ascii="Times New Roman" w:hAnsi="Times New Roman" w:cs="Times New Roman"/>
          <w:sz w:val="26"/>
          <w:szCs w:val="26"/>
          <w:lang w:val="kk-KZ"/>
        </w:rPr>
        <w:t xml:space="preserve"> (ЭҮП Ақпараттық жүйелер); қағаз нұсқасында арқылы -0 қызмет, ақпараттық жүйелер арқылы электрондық нұсқада көрсетілген мемлекеттік қызметтер саны 444 қызмет түрі.</w:t>
      </w:r>
    </w:p>
    <w:p w14:paraId="0F7DF1EC"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3) неғұрлым сұранысқа ие мемлекеттік көрсетілетін қызметтер туралы ақпарат.</w:t>
      </w:r>
    </w:p>
    <w:p w14:paraId="6DB694D7" w14:textId="77777777" w:rsidR="00FE170D" w:rsidRPr="00FE170D" w:rsidRDefault="00FE170D" w:rsidP="00FE170D">
      <w:pPr>
        <w:rPr>
          <w:rFonts w:ascii="Times New Roman" w:hAnsi="Times New Roman" w:cs="Times New Roman"/>
          <w:i/>
          <w:sz w:val="26"/>
          <w:szCs w:val="26"/>
          <w:lang w:val="kk-KZ"/>
        </w:rPr>
      </w:pPr>
      <w:r w:rsidRPr="00FE170D">
        <w:rPr>
          <w:rFonts w:ascii="Times New Roman" w:hAnsi="Times New Roman" w:cs="Times New Roman"/>
          <w:i/>
          <w:sz w:val="26"/>
          <w:szCs w:val="26"/>
          <w:lang w:val="kk-KZ"/>
        </w:rPr>
        <w:t>"</w:t>
      </w:r>
      <w:r w:rsidRPr="00FE170D">
        <w:rPr>
          <w:rFonts w:ascii="Times New Roman" w:hAnsi="Times New Roman" w:cs="Times New Roman"/>
          <w:i/>
          <w:iCs/>
          <w:sz w:val="26"/>
          <w:szCs w:val="26"/>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sidRPr="00FE170D">
        <w:rPr>
          <w:rFonts w:ascii="Times New Roman" w:hAnsi="Times New Roman" w:cs="Times New Roman"/>
          <w:i/>
          <w:sz w:val="26"/>
          <w:szCs w:val="26"/>
          <w:lang w:val="kk-KZ"/>
        </w:rPr>
        <w:t>".</w:t>
      </w:r>
    </w:p>
    <w:p w14:paraId="1078FF75"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2. Қызмет алушылармен жұмыс</w:t>
      </w:r>
    </w:p>
    <w:p w14:paraId="0CECEF05"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1) Мемлекеттік қызметтер көрсету тәртібі туралы ақпаратқа қол жеткізу көздері мен орындары туралы мәліметтер.</w:t>
      </w:r>
    </w:p>
    <w:p w14:paraId="789A392D" w14:textId="746C441E"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Мемлекеттік қызмет көрсету тәртібі туралы ақпаратты Мемлекеттік қызмет көрсететін бөлімнің стендтерінен алуға болады. "Ақмола облысы білім басқармасының Біржан сал ау</w:t>
      </w:r>
      <w:r w:rsidR="00672C39">
        <w:rPr>
          <w:rFonts w:ascii="Times New Roman" w:hAnsi="Times New Roman" w:cs="Times New Roman"/>
          <w:sz w:val="26"/>
          <w:szCs w:val="26"/>
          <w:lang w:val="kk-KZ"/>
        </w:rPr>
        <w:t xml:space="preserve">даны бойынша білім бөлімі Қаратал </w:t>
      </w:r>
      <w:r w:rsidRPr="00FE170D">
        <w:rPr>
          <w:rFonts w:ascii="Times New Roman" w:hAnsi="Times New Roman" w:cs="Times New Roman"/>
          <w:sz w:val="26"/>
          <w:szCs w:val="26"/>
          <w:lang w:val="kk-KZ"/>
        </w:rPr>
        <w:t xml:space="preserve">ауылының </w:t>
      </w:r>
      <w:r w:rsidRPr="00FE170D">
        <w:rPr>
          <w:rFonts w:ascii="Times New Roman" w:hAnsi="Times New Roman" w:cs="Times New Roman"/>
          <w:sz w:val="26"/>
          <w:szCs w:val="26"/>
          <w:lang w:val="kk-KZ"/>
        </w:rPr>
        <w:lastRenderedPageBreak/>
        <w:t>бастауыш мект</w:t>
      </w:r>
      <w:r w:rsidR="00672C39">
        <w:rPr>
          <w:rFonts w:ascii="Times New Roman" w:hAnsi="Times New Roman" w:cs="Times New Roman"/>
          <w:sz w:val="26"/>
          <w:szCs w:val="26"/>
          <w:lang w:val="kk-KZ"/>
        </w:rPr>
        <w:t>ебі" КММ сайтында  http://sc0030</w:t>
      </w:r>
      <w:r w:rsidRPr="00FE170D">
        <w:rPr>
          <w:rFonts w:ascii="Times New Roman" w:hAnsi="Times New Roman" w:cs="Times New Roman"/>
          <w:sz w:val="26"/>
          <w:szCs w:val="26"/>
          <w:lang w:val="kk-KZ"/>
        </w:rPr>
        <w:t>.birzhansal.aqmoedu.kz/ бөлімнің Instagram және Fecebook парақшаларында, сондай-ақ Мемлекеттік қызметтер көрсету мәселелері жөніндегі бірыңғай байланыс орталығының телефондары бойынша 1414.</w:t>
      </w:r>
    </w:p>
    <w:p w14:paraId="4F90738D"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73ADB9F7" w14:textId="1A255918"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Жария талқылау үшін мемлекеттік органның қызметі туралы есеп "Ақмола облысы білім басқармасының Біржан сал а</w:t>
      </w:r>
      <w:r w:rsidR="00672C39">
        <w:rPr>
          <w:rFonts w:ascii="Times New Roman" w:hAnsi="Times New Roman" w:cs="Times New Roman"/>
          <w:sz w:val="26"/>
          <w:szCs w:val="26"/>
          <w:lang w:val="kk-KZ"/>
        </w:rPr>
        <w:t>уданы бойынша білім бөлімі Қаратал</w:t>
      </w:r>
      <w:r w:rsidRPr="00FE170D">
        <w:rPr>
          <w:rFonts w:ascii="Times New Roman" w:hAnsi="Times New Roman" w:cs="Times New Roman"/>
          <w:sz w:val="26"/>
          <w:szCs w:val="26"/>
          <w:lang w:val="kk-KZ"/>
        </w:rPr>
        <w:t xml:space="preserve"> ауылының бастауыш мектебі" КММ сайтта " веб - порталында, жергілікті атқарушы органның интернет ресурсында орналастырылады, онда әрбір тұрғын есептерді қарап, түсініктемелер қалдыра алады.</w:t>
      </w:r>
    </w:p>
    <w:p w14:paraId="6AC43F73"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3)</w:t>
      </w:r>
      <w:r w:rsidRPr="00FE170D">
        <w:rPr>
          <w:rFonts w:ascii="Times New Roman" w:hAnsi="Times New Roman" w:cs="Times New Roman"/>
          <w:sz w:val="26"/>
          <w:szCs w:val="26"/>
          <w:lang w:val="kk-KZ"/>
        </w:rPr>
        <w:t> </w:t>
      </w:r>
      <w:r w:rsidRPr="00FE170D">
        <w:rPr>
          <w:rFonts w:ascii="Times New Roman" w:hAnsi="Times New Roman" w:cs="Times New Roman"/>
          <w:b/>
          <w:bCs/>
          <w:sz w:val="26"/>
          <w:szCs w:val="26"/>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05C30F66"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 xml:space="preserve">Мемлекеттік қызметтерді көрсету үрдісінің ашықтығын қамтамасыз ету және қызмет алушылардың хабардарлығын арттыру мақсатында жыл бойы 0 дөңгелек үстел өткізілді, мемлекеттік орган қызметкерлері халыққа сұранысқа ие қызмет көрсету мәселелерін түсіндіру бойынша тікелей эфирлер өткізді (барлығы 0 сөз сөйледі). Мемлекеттік органның </w:t>
      </w:r>
      <w:r w:rsidRPr="00FE170D">
        <w:rPr>
          <w:rFonts w:ascii="Times New Roman" w:hAnsi="Times New Roman" w:cs="Times New Roman"/>
          <w:i/>
          <w:iCs/>
          <w:sz w:val="26"/>
          <w:szCs w:val="26"/>
          <w:lang w:val="kk-KZ"/>
        </w:rPr>
        <w:t>Fecebook</w:t>
      </w:r>
      <w:r w:rsidRPr="00FE170D">
        <w:rPr>
          <w:rFonts w:ascii="Times New Roman" w:hAnsi="Times New Roman" w:cs="Times New Roman"/>
          <w:sz w:val="26"/>
          <w:szCs w:val="26"/>
          <w:lang w:val="kk-KZ"/>
        </w:rPr>
        <w:t xml:space="preserve"> БАҚ және әлеуметтік желілерінде 0 </w:t>
      </w:r>
      <w:r w:rsidRPr="00FE170D">
        <w:rPr>
          <w:rFonts w:ascii="Times New Roman" w:hAnsi="Times New Roman" w:cs="Times New Roman"/>
          <w:i/>
          <w:iCs/>
          <w:sz w:val="26"/>
          <w:szCs w:val="26"/>
          <w:lang w:val="kk-KZ"/>
        </w:rPr>
        <w:t>Instagram</w:t>
      </w:r>
      <w:r w:rsidRPr="00FE170D">
        <w:rPr>
          <w:rFonts w:ascii="Times New Roman" w:hAnsi="Times New Roman" w:cs="Times New Roman"/>
          <w:sz w:val="26"/>
          <w:szCs w:val="26"/>
          <w:lang w:val="kk-KZ"/>
        </w:rPr>
        <w:t xml:space="preserve"> -0 жарияланды.</w:t>
      </w:r>
    </w:p>
    <w:p w14:paraId="27326FD5"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3. Мемлекеттік қызметтер көрсету процестерін жетілдіру жөніндегі қызмет</w:t>
      </w:r>
    </w:p>
    <w:p w14:paraId="54F9058F"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1) мемлекеттік қызметтер көрсету саласындағы қызметкерлердің біліктілігін арттыруға бағытталған іс-шаралар.</w:t>
      </w:r>
    </w:p>
    <w:p w14:paraId="70572E37"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Жергілікті атқарушы органдардың, көрсетілетін қызметті берушілердің қызметкерлері үшін мемлекеттік қызмет көрсету мәселелері бойынша техникалық оқуға қатысқандар – 0 қызметкер оқытылды: Техникалық оқу 2024 жыл өткізілді.</w:t>
      </w:r>
    </w:p>
    <w:p w14:paraId="5B94EA11"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4. Мемлекеттік қызмет көрсету сапасын бақылау</w:t>
      </w:r>
    </w:p>
    <w:p w14:paraId="7AE47234"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1) Мемлекеттік қызметтер көрсету мәселелері бойынша көрсетілетін қызметті алушылардың шағымдары туралы ақпарат (қосымша).</w:t>
      </w:r>
    </w:p>
    <w:p w14:paraId="28FE218A"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2024 жылы Мемлекеттік қызмет көрсету туралы шағымдар тіркелген жоқ.</w:t>
      </w:r>
    </w:p>
    <w:p w14:paraId="38596D4C"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2) </w:t>
      </w:r>
      <w:r w:rsidRPr="00FE170D">
        <w:rPr>
          <w:rFonts w:ascii="Times New Roman" w:hAnsi="Times New Roman" w:cs="Times New Roman"/>
          <w:b/>
          <w:bCs/>
          <w:sz w:val="26"/>
          <w:szCs w:val="26"/>
          <w:lang w:val="kk-KZ"/>
        </w:rPr>
        <w:t>мемлекеттік қызметтер көрсету сапасын ішкі бақылау нәтижелері.</w:t>
      </w:r>
    </w:p>
    <w:p w14:paraId="59C2BEFF"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Бұзушылық анықталған жерде болған жоқ:</w:t>
      </w:r>
    </w:p>
    <w:p w14:paraId="1F2613EE"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3) </w:t>
      </w:r>
      <w:r w:rsidRPr="00FE170D">
        <w:rPr>
          <w:rFonts w:ascii="Times New Roman" w:hAnsi="Times New Roman" w:cs="Times New Roman"/>
          <w:b/>
          <w:bCs/>
          <w:sz w:val="26"/>
          <w:szCs w:val="26"/>
          <w:lang w:val="kk-KZ"/>
        </w:rPr>
        <w:t>мемлекеттік қызметтер көрсету сапасына қоғамдық мониторинг нәтижелері. </w:t>
      </w:r>
      <w:r w:rsidRPr="00FE170D">
        <w:rPr>
          <w:rFonts w:ascii="Times New Roman" w:hAnsi="Times New Roman" w:cs="Times New Roman"/>
          <w:sz w:val="26"/>
          <w:szCs w:val="26"/>
          <w:lang w:val="kk-KZ"/>
        </w:rPr>
        <w:t>Қоғамдық мониторинг нәтижелеріне сәйкес, 2024 жылы мемлекеттік қызмет көрсету сапасына мемлекеттік қызмет көрсету мерзімдерін бұзу анықталған жоқ.</w:t>
      </w:r>
    </w:p>
    <w:p w14:paraId="12D75C64"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b/>
          <w:bCs/>
          <w:sz w:val="26"/>
          <w:szCs w:val="26"/>
          <w:lang w:val="kk-KZ"/>
        </w:rPr>
        <w:t>5.</w:t>
      </w:r>
      <w:r w:rsidRPr="00FE170D">
        <w:rPr>
          <w:rFonts w:ascii="Times New Roman" w:hAnsi="Times New Roman" w:cs="Times New Roman"/>
          <w:sz w:val="26"/>
          <w:szCs w:val="26"/>
          <w:lang w:val="kk-KZ"/>
        </w:rPr>
        <w:t> </w:t>
      </w:r>
      <w:r w:rsidRPr="00FE170D">
        <w:rPr>
          <w:rFonts w:ascii="Times New Roman" w:hAnsi="Times New Roman" w:cs="Times New Roman"/>
          <w:b/>
          <w:bCs/>
          <w:sz w:val="26"/>
          <w:szCs w:val="26"/>
          <w:lang w:val="kk-KZ"/>
        </w:rPr>
        <w:t>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14:paraId="6B003461"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t>Көрсетілетін қызметті алушылардың мемлекеттік қызметтер көрсету сапасына қанағаттануын арттыру мақсатында 2025 жылға арналған мемлекеттік қызметтер көрсету сапасын арттыру бойынша жоспарлы көрсеткіштер бекітілді, 2025 жылға арналған мемлекеттік қызметтер көрсету саласындағы ҚР заңнамасын сақтау мәселесі бойынша бақылау іс-шараларының жоспары бекітілді.</w:t>
      </w:r>
    </w:p>
    <w:p w14:paraId="01E65518" w14:textId="77777777" w:rsidR="00FE170D" w:rsidRPr="00FE170D" w:rsidRDefault="00FE170D" w:rsidP="00FE170D">
      <w:pPr>
        <w:rPr>
          <w:rFonts w:ascii="Times New Roman" w:hAnsi="Times New Roman" w:cs="Times New Roman"/>
          <w:sz w:val="26"/>
          <w:szCs w:val="26"/>
          <w:lang w:val="kk-KZ"/>
        </w:rPr>
      </w:pPr>
      <w:r w:rsidRPr="00FE170D">
        <w:rPr>
          <w:rFonts w:ascii="Times New Roman" w:hAnsi="Times New Roman" w:cs="Times New Roman"/>
          <w:sz w:val="26"/>
          <w:szCs w:val="26"/>
          <w:lang w:val="kk-KZ"/>
        </w:rPr>
        <w:lastRenderedPageBreak/>
        <w:t>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басқару сапасын негізгі бағалаудың бірі азаматтардың мемлекеттік қызметтерді ұсыну сапасына қанағаттануы болып табылады.</w:t>
      </w:r>
    </w:p>
    <w:p w14:paraId="7C5B23E6" w14:textId="77777777" w:rsidR="00FE170D" w:rsidRPr="00FE170D" w:rsidRDefault="00FE170D" w:rsidP="00FE170D">
      <w:pPr>
        <w:rPr>
          <w:rFonts w:ascii="Times New Roman" w:hAnsi="Times New Roman" w:cs="Times New Roman"/>
          <w:sz w:val="26"/>
          <w:szCs w:val="26"/>
          <w:lang w:val="kk-KZ"/>
        </w:rPr>
      </w:pPr>
    </w:p>
    <w:p w14:paraId="4F7D38E0" w14:textId="77777777" w:rsidR="00FE170D" w:rsidRPr="00FE170D" w:rsidRDefault="00FE170D" w:rsidP="00FE170D">
      <w:pPr>
        <w:rPr>
          <w:rFonts w:ascii="Times New Roman" w:hAnsi="Times New Roman" w:cs="Times New Roman"/>
          <w:b/>
          <w:sz w:val="26"/>
          <w:szCs w:val="26"/>
          <w:lang w:val="kk-KZ"/>
        </w:rPr>
      </w:pPr>
    </w:p>
    <w:p w14:paraId="11FBBFC5" w14:textId="77777777" w:rsidR="00FE170D" w:rsidRPr="00FE170D" w:rsidRDefault="00FE170D" w:rsidP="00FE170D">
      <w:pPr>
        <w:rPr>
          <w:rFonts w:ascii="Times New Roman" w:hAnsi="Times New Roman" w:cs="Times New Roman"/>
          <w:b/>
          <w:sz w:val="26"/>
          <w:szCs w:val="26"/>
          <w:lang w:val="kk-KZ"/>
        </w:rPr>
      </w:pPr>
    </w:p>
    <w:p w14:paraId="01F8AC9B" w14:textId="5F46AAB1" w:rsidR="00FE170D" w:rsidRPr="00FE170D" w:rsidRDefault="00FE170D" w:rsidP="00FE170D">
      <w:pPr>
        <w:rPr>
          <w:rFonts w:ascii="Times New Roman" w:hAnsi="Times New Roman" w:cs="Times New Roman"/>
          <w:b/>
          <w:sz w:val="26"/>
          <w:szCs w:val="26"/>
          <w:lang w:val="kk-KZ"/>
        </w:rPr>
      </w:pPr>
      <w:r w:rsidRPr="00FE170D">
        <w:rPr>
          <w:rFonts w:ascii="Times New Roman" w:hAnsi="Times New Roman" w:cs="Times New Roman"/>
          <w:b/>
          <w:sz w:val="26"/>
          <w:szCs w:val="26"/>
          <w:lang w:val="kk-KZ"/>
        </w:rPr>
        <w:t xml:space="preserve">Мектеп меңгерушісі:             </w:t>
      </w:r>
      <w:r w:rsidR="00672C39">
        <w:rPr>
          <w:rFonts w:ascii="Times New Roman" w:hAnsi="Times New Roman" w:cs="Times New Roman"/>
          <w:b/>
          <w:sz w:val="26"/>
          <w:szCs w:val="26"/>
          <w:lang w:val="kk-KZ"/>
        </w:rPr>
        <w:t xml:space="preserve">                 Хамина Г.К.</w:t>
      </w:r>
    </w:p>
    <w:p w14:paraId="3C026716" w14:textId="77777777" w:rsidR="00FE170D" w:rsidRPr="00FE170D" w:rsidRDefault="00FE170D" w:rsidP="00FE170D">
      <w:pPr>
        <w:rPr>
          <w:rFonts w:ascii="Times New Roman" w:hAnsi="Times New Roman" w:cs="Times New Roman"/>
          <w:b/>
          <w:sz w:val="26"/>
          <w:szCs w:val="26"/>
          <w:lang w:val="kk-KZ"/>
        </w:rPr>
      </w:pPr>
    </w:p>
    <w:p w14:paraId="43399A59" w14:textId="77777777" w:rsidR="00FE170D" w:rsidRPr="00FE170D" w:rsidRDefault="00FE170D" w:rsidP="00FE170D">
      <w:pPr>
        <w:rPr>
          <w:rFonts w:ascii="Times New Roman" w:hAnsi="Times New Roman" w:cs="Times New Roman"/>
          <w:i/>
          <w:iCs/>
          <w:sz w:val="26"/>
          <w:szCs w:val="26"/>
          <w:lang w:val="kk-KZ"/>
        </w:rPr>
      </w:pPr>
    </w:p>
    <w:p w14:paraId="13E333A2" w14:textId="243B271C" w:rsidR="00FE170D" w:rsidRPr="00FE170D" w:rsidRDefault="00672C39" w:rsidP="00FE170D">
      <w:pPr>
        <w:rPr>
          <w:rFonts w:ascii="Times New Roman" w:hAnsi="Times New Roman" w:cs="Times New Roman"/>
          <w:sz w:val="20"/>
          <w:szCs w:val="20"/>
          <w:lang w:val="kk-KZ"/>
        </w:rPr>
      </w:pPr>
      <w:r>
        <w:rPr>
          <w:rFonts w:ascii="Times New Roman" w:hAnsi="Times New Roman" w:cs="Times New Roman"/>
          <w:i/>
          <w:iCs/>
          <w:sz w:val="20"/>
          <w:szCs w:val="20"/>
          <w:lang w:val="kk-KZ"/>
        </w:rPr>
        <w:t>орын: Доскенова М</w:t>
      </w:r>
    </w:p>
    <w:p w14:paraId="0E408587" w14:textId="2BCDE798" w:rsidR="00FE170D" w:rsidRPr="00FE170D" w:rsidRDefault="00672C39" w:rsidP="00FE170D">
      <w:pPr>
        <w:rPr>
          <w:rFonts w:ascii="Times New Roman" w:hAnsi="Times New Roman" w:cs="Times New Roman"/>
          <w:sz w:val="20"/>
          <w:szCs w:val="20"/>
          <w:lang w:val="ru-RU"/>
        </w:rPr>
      </w:pPr>
      <w:r>
        <w:rPr>
          <w:rFonts w:ascii="Times New Roman" w:hAnsi="Times New Roman" w:cs="Times New Roman"/>
          <w:i/>
          <w:iCs/>
          <w:sz w:val="20"/>
          <w:szCs w:val="20"/>
          <w:lang w:val="ru-RU"/>
        </w:rPr>
        <w:t>тел.: 8(71639)20970</w:t>
      </w:r>
    </w:p>
    <w:p w14:paraId="0138E709" w14:textId="77777777" w:rsidR="005E00E9" w:rsidRPr="00FE170D" w:rsidRDefault="005E00E9">
      <w:pPr>
        <w:rPr>
          <w:rFonts w:ascii="Times New Roman" w:hAnsi="Times New Roman" w:cs="Times New Roman"/>
          <w:sz w:val="20"/>
          <w:szCs w:val="20"/>
        </w:rPr>
      </w:pPr>
    </w:p>
    <w:p w14:paraId="12077ACD" w14:textId="77777777" w:rsidR="00FE170D" w:rsidRPr="00FE170D" w:rsidRDefault="00FE170D">
      <w:pPr>
        <w:rPr>
          <w:rFonts w:ascii="Times New Roman" w:hAnsi="Times New Roman" w:cs="Times New Roman"/>
          <w:sz w:val="20"/>
          <w:szCs w:val="20"/>
        </w:rPr>
      </w:pPr>
    </w:p>
    <w:sectPr w:rsidR="00FE170D" w:rsidRPr="00FE170D" w:rsidSect="00FE170D">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88"/>
    <w:rsid w:val="00025488"/>
    <w:rsid w:val="000D3413"/>
    <w:rsid w:val="005E00E9"/>
    <w:rsid w:val="00672C39"/>
    <w:rsid w:val="009C46C8"/>
    <w:rsid w:val="009E0803"/>
    <w:rsid w:val="00FE170D"/>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C162"/>
  <w15:chartTrackingRefBased/>
  <w15:docId w15:val="{ADF8D833-DB1F-47FD-8DB3-0C1F6AA6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54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254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254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254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254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254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54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54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54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4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54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254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254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254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254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5488"/>
    <w:rPr>
      <w:rFonts w:eastAsiaTheme="majorEastAsia" w:cstheme="majorBidi"/>
      <w:color w:val="595959" w:themeColor="text1" w:themeTint="A6"/>
    </w:rPr>
  </w:style>
  <w:style w:type="character" w:customStyle="1" w:styleId="80">
    <w:name w:val="Заголовок 8 Знак"/>
    <w:basedOn w:val="a0"/>
    <w:link w:val="8"/>
    <w:uiPriority w:val="9"/>
    <w:semiHidden/>
    <w:rsid w:val="000254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5488"/>
    <w:rPr>
      <w:rFonts w:eastAsiaTheme="majorEastAsia" w:cstheme="majorBidi"/>
      <w:color w:val="272727" w:themeColor="text1" w:themeTint="D8"/>
    </w:rPr>
  </w:style>
  <w:style w:type="paragraph" w:styleId="a3">
    <w:name w:val="Title"/>
    <w:basedOn w:val="a"/>
    <w:next w:val="a"/>
    <w:link w:val="a4"/>
    <w:uiPriority w:val="10"/>
    <w:qFormat/>
    <w:rsid w:val="00025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25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4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54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5488"/>
    <w:pPr>
      <w:spacing w:before="160"/>
      <w:jc w:val="center"/>
    </w:pPr>
    <w:rPr>
      <w:i/>
      <w:iCs/>
      <w:color w:val="404040" w:themeColor="text1" w:themeTint="BF"/>
    </w:rPr>
  </w:style>
  <w:style w:type="character" w:customStyle="1" w:styleId="22">
    <w:name w:val="Цитата 2 Знак"/>
    <w:basedOn w:val="a0"/>
    <w:link w:val="21"/>
    <w:uiPriority w:val="29"/>
    <w:rsid w:val="00025488"/>
    <w:rPr>
      <w:i/>
      <w:iCs/>
      <w:color w:val="404040" w:themeColor="text1" w:themeTint="BF"/>
    </w:rPr>
  </w:style>
  <w:style w:type="paragraph" w:styleId="a7">
    <w:name w:val="List Paragraph"/>
    <w:basedOn w:val="a"/>
    <w:uiPriority w:val="34"/>
    <w:qFormat/>
    <w:rsid w:val="00025488"/>
    <w:pPr>
      <w:ind w:left="720"/>
      <w:contextualSpacing/>
    </w:pPr>
  </w:style>
  <w:style w:type="character" w:styleId="a8">
    <w:name w:val="Intense Emphasis"/>
    <w:basedOn w:val="a0"/>
    <w:uiPriority w:val="21"/>
    <w:qFormat/>
    <w:rsid w:val="00025488"/>
    <w:rPr>
      <w:i/>
      <w:iCs/>
      <w:color w:val="2F5496" w:themeColor="accent1" w:themeShade="BF"/>
    </w:rPr>
  </w:style>
  <w:style w:type="paragraph" w:styleId="a9">
    <w:name w:val="Intense Quote"/>
    <w:basedOn w:val="a"/>
    <w:next w:val="a"/>
    <w:link w:val="aa"/>
    <w:uiPriority w:val="30"/>
    <w:qFormat/>
    <w:rsid w:val="0002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25488"/>
    <w:rPr>
      <w:i/>
      <w:iCs/>
      <w:color w:val="2F5496" w:themeColor="accent1" w:themeShade="BF"/>
    </w:rPr>
  </w:style>
  <w:style w:type="character" w:styleId="ab">
    <w:name w:val="Intense Reference"/>
    <w:basedOn w:val="a0"/>
    <w:uiPriority w:val="32"/>
    <w:qFormat/>
    <w:rsid w:val="00025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9398">
      <w:bodyDiv w:val="1"/>
      <w:marLeft w:val="0"/>
      <w:marRight w:val="0"/>
      <w:marTop w:val="0"/>
      <w:marBottom w:val="0"/>
      <w:divBdr>
        <w:top w:val="none" w:sz="0" w:space="0" w:color="auto"/>
        <w:left w:val="none" w:sz="0" w:space="0" w:color="auto"/>
        <w:bottom w:val="none" w:sz="0" w:space="0" w:color="auto"/>
        <w:right w:val="none" w:sz="0" w:space="0" w:color="auto"/>
      </w:divBdr>
    </w:div>
    <w:div w:id="6585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Birzhansal-75</dc:creator>
  <cp:keywords/>
  <dc:description/>
  <cp:lastModifiedBy>Учетная запись Майкрософт</cp:lastModifiedBy>
  <cp:revision>2</cp:revision>
  <dcterms:created xsi:type="dcterms:W3CDTF">2025-02-26T11:23:00Z</dcterms:created>
  <dcterms:modified xsi:type="dcterms:W3CDTF">2025-02-26T11:23:00Z</dcterms:modified>
</cp:coreProperties>
</file>